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6E4A0" w14:textId="77777777" w:rsidR="0066544F" w:rsidRPr="006A32D3" w:rsidRDefault="0066544F" w:rsidP="0066544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опроса</w:t>
      </w:r>
      <w:r w:rsidRPr="006A32D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педагогических и научных работников </w:t>
      </w:r>
      <w:r w:rsidRPr="006A32D3">
        <w:rPr>
          <w:rFonts w:ascii="Times New Roman" w:hAnsi="Times New Roman"/>
          <w:b/>
          <w:sz w:val="24"/>
          <w:szCs w:val="24"/>
        </w:rPr>
        <w:t>об удовлетворенности</w:t>
      </w:r>
      <w:r>
        <w:rPr>
          <w:rFonts w:ascii="Times New Roman" w:hAnsi="Times New Roman"/>
          <w:b/>
          <w:sz w:val="24"/>
          <w:szCs w:val="24"/>
        </w:rPr>
        <w:t xml:space="preserve"> условиями и организацией образовательной деятельности в рамках реализации образовательной деятельности программы высшего образования</w:t>
      </w:r>
    </w:p>
    <w:p w14:paraId="04DD8401" w14:textId="77777777" w:rsidR="0066544F" w:rsidRDefault="0066544F" w:rsidP="0066544F">
      <w:pPr>
        <w:rPr>
          <w:sz w:val="24"/>
          <w:szCs w:val="24"/>
        </w:rPr>
      </w:pPr>
    </w:p>
    <w:p w14:paraId="411DBE7B" w14:textId="77777777" w:rsidR="0066544F" w:rsidRPr="00137B6B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137B6B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Как бы Вы оценили зоны отдыха (ожидания)? 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14:paraId="7CAAFF3B" w14:textId="77777777" w:rsidTr="00213987">
        <w:tc>
          <w:tcPr>
            <w:tcW w:w="6912" w:type="dxa"/>
          </w:tcPr>
          <w:p w14:paraId="2D213D4A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14:paraId="6F391A18" w14:textId="77777777" w:rsidR="0066544F" w:rsidRPr="00137B6B" w:rsidRDefault="0039720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14:paraId="62593C56" w14:textId="77777777" w:rsidTr="00213987">
        <w:tc>
          <w:tcPr>
            <w:tcW w:w="6912" w:type="dxa"/>
          </w:tcPr>
          <w:p w14:paraId="470E65A8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0E5EB52D" w14:textId="77777777"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14:paraId="5C64DB79" w14:textId="77777777" w:rsidTr="00213987">
        <w:tc>
          <w:tcPr>
            <w:tcW w:w="6912" w:type="dxa"/>
          </w:tcPr>
          <w:p w14:paraId="146CA9E7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27BEC3A8" w14:textId="77777777"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14:paraId="5ABEC277" w14:textId="77777777" w:rsidTr="00213987">
        <w:tc>
          <w:tcPr>
            <w:tcW w:w="6912" w:type="dxa"/>
          </w:tcPr>
          <w:p w14:paraId="244489D3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74682776" w14:textId="77777777"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14:paraId="63373EF2" w14:textId="77777777" w:rsidR="0066544F" w:rsidRDefault="0066544F" w:rsidP="0066544F">
      <w:pPr>
        <w:rPr>
          <w:sz w:val="24"/>
          <w:szCs w:val="24"/>
        </w:rPr>
      </w:pPr>
    </w:p>
    <w:p w14:paraId="5976C372" w14:textId="77777777"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307FDE">
        <w:rPr>
          <w:rFonts w:ascii="Times New Roman" w:hAnsi="Times New Roman"/>
          <w:sz w:val="24"/>
          <w:szCs w:val="24"/>
        </w:rPr>
        <w:t>2. Как бы Вы оценили наличие и понятность навигации внутри университета</w:t>
      </w:r>
      <w:r>
        <w:rPr>
          <w:rFonts w:ascii="Times New Roman" w:hAnsi="Times New Roman"/>
          <w:sz w:val="24"/>
          <w:szCs w:val="24"/>
        </w:rPr>
        <w:t>?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14:paraId="3C98BC24" w14:textId="77777777" w:rsidTr="00213987">
        <w:tc>
          <w:tcPr>
            <w:tcW w:w="6912" w:type="dxa"/>
          </w:tcPr>
          <w:p w14:paraId="3C34DE15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14:paraId="53389429" w14:textId="77777777"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14:paraId="1D9AE5B7" w14:textId="77777777" w:rsidTr="00213987">
        <w:tc>
          <w:tcPr>
            <w:tcW w:w="6912" w:type="dxa"/>
          </w:tcPr>
          <w:p w14:paraId="4A768359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ясна и позволяет комфортно ориентироваться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3F99D81B" w14:textId="77777777" w:rsidR="00213987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  <w:p w14:paraId="0C04576F" w14:textId="77777777" w:rsidR="0066544F" w:rsidRPr="00213987" w:rsidRDefault="00213987" w:rsidP="00213987">
            <w:pPr>
              <w:tabs>
                <w:tab w:val="left" w:pos="247"/>
                <w:tab w:val="center" w:pos="2285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66544F" w14:paraId="232CB999" w14:textId="77777777" w:rsidTr="00213987">
        <w:tc>
          <w:tcPr>
            <w:tcW w:w="6912" w:type="dxa"/>
          </w:tcPr>
          <w:p w14:paraId="5A6B4D49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позволяет ориентироваться, но имеет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6180BF03" w14:textId="77777777"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14:paraId="421D0568" w14:textId="77777777" w:rsidTr="00213987">
        <w:tc>
          <w:tcPr>
            <w:tcW w:w="6912" w:type="dxa"/>
          </w:tcPr>
          <w:p w14:paraId="05D8DE74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552" w:type="dxa"/>
          </w:tcPr>
          <w:p w14:paraId="6BDAC0A2" w14:textId="77777777"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14:paraId="6E6538AD" w14:textId="77777777" w:rsidR="0066544F" w:rsidRPr="00307FDE" w:rsidRDefault="0066544F" w:rsidP="0066544F">
      <w:pPr>
        <w:jc w:val="both"/>
        <w:rPr>
          <w:rFonts w:ascii="Times New Roman" w:hAnsi="Times New Roman"/>
          <w:sz w:val="24"/>
          <w:szCs w:val="24"/>
        </w:rPr>
      </w:pPr>
    </w:p>
    <w:p w14:paraId="3C3C3325" w14:textId="77777777"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питьевой воды в университете?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14:paraId="0AC4DC8C" w14:textId="77777777" w:rsidTr="00C47241">
        <w:tc>
          <w:tcPr>
            <w:tcW w:w="6771" w:type="dxa"/>
          </w:tcPr>
          <w:p w14:paraId="6C82D44D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14:paraId="72178136" w14:textId="77777777"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14:paraId="4E10FBE5" w14:textId="77777777" w:rsidTr="00C47241">
        <w:tc>
          <w:tcPr>
            <w:tcW w:w="6771" w:type="dxa"/>
          </w:tcPr>
          <w:p w14:paraId="3D4D97F0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(комфортный питьевой режим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64CAAB0D" w14:textId="70DE2BEF" w:rsidR="0066544F" w:rsidRPr="00304A71" w:rsidRDefault="00C06E1D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1F4CFE">
              <w:rPr>
                <w:rFonts w:ascii="Times New Roman" w:hAnsi="Times New Roman"/>
                <w:sz w:val="24"/>
                <w:szCs w:val="24"/>
              </w:rPr>
              <w:t>7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14:paraId="4B36A1B1" w14:textId="77777777" w:rsidTr="00C47241">
        <w:tc>
          <w:tcPr>
            <w:tcW w:w="6771" w:type="dxa"/>
          </w:tcPr>
          <w:p w14:paraId="7C9C68CA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(питьевой режим обеспечен, но есть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176CFD1B" w14:textId="73B6B198" w:rsidR="0066544F" w:rsidRPr="00304A71" w:rsidRDefault="00C06E1D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F4CFE">
              <w:rPr>
                <w:rFonts w:ascii="Times New Roman" w:hAnsi="Times New Roman"/>
                <w:sz w:val="24"/>
                <w:szCs w:val="24"/>
              </w:rPr>
              <w:t>3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14:paraId="7FA6FB2E" w14:textId="77777777" w:rsidTr="00C47241">
        <w:tc>
          <w:tcPr>
            <w:tcW w:w="6771" w:type="dxa"/>
          </w:tcPr>
          <w:p w14:paraId="09E5D593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14:paraId="513F2CD0" w14:textId="77777777"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14:paraId="43FF08D3" w14:textId="77777777" w:rsidR="0066544F" w:rsidRDefault="0066544F" w:rsidP="0066544F">
      <w:pPr>
        <w:jc w:val="both"/>
        <w:rPr>
          <w:sz w:val="24"/>
          <w:szCs w:val="24"/>
        </w:rPr>
      </w:pPr>
    </w:p>
    <w:p w14:paraId="2A025CE5" w14:textId="77777777"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санитарно-гигиенических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14:paraId="55268454" w14:textId="77777777" w:rsidTr="00C47241">
        <w:tc>
          <w:tcPr>
            <w:tcW w:w="6771" w:type="dxa"/>
          </w:tcPr>
          <w:p w14:paraId="37B299A7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14:paraId="59BD7B0D" w14:textId="77777777"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14:paraId="2A06CD23" w14:textId="77777777" w:rsidTr="00C47241">
        <w:tc>
          <w:tcPr>
            <w:tcW w:w="6771" w:type="dxa"/>
          </w:tcPr>
          <w:p w14:paraId="41AF65DA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00E34626" w14:textId="10FAE29A" w:rsidR="0066544F" w:rsidRPr="00304A71" w:rsidRDefault="00C06E1D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1F4CFE">
              <w:rPr>
                <w:rFonts w:ascii="Times New Roman" w:hAnsi="Times New Roman"/>
                <w:sz w:val="24"/>
                <w:szCs w:val="24"/>
              </w:rPr>
              <w:t>5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14:paraId="74FF2790" w14:textId="77777777" w:rsidTr="00C47241">
        <w:tc>
          <w:tcPr>
            <w:tcW w:w="6771" w:type="dxa"/>
          </w:tcPr>
          <w:p w14:paraId="61F88D6F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14:paraId="1756B8E0" w14:textId="7444C957" w:rsidR="0066544F" w:rsidRPr="00304A71" w:rsidRDefault="00C06E1D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F4CFE">
              <w:rPr>
                <w:rFonts w:ascii="Times New Roman" w:hAnsi="Times New Roman"/>
                <w:sz w:val="24"/>
                <w:szCs w:val="24"/>
              </w:rPr>
              <w:t>5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14:paraId="4504C8CD" w14:textId="77777777" w:rsidTr="00C47241">
        <w:tc>
          <w:tcPr>
            <w:tcW w:w="6771" w:type="dxa"/>
          </w:tcPr>
          <w:p w14:paraId="7B9DB65F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14:paraId="6C6A4C7A" w14:textId="77777777"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14:paraId="63982A46" w14:textId="77777777" w:rsidR="0066544F" w:rsidRDefault="0066544F" w:rsidP="0066544F">
      <w:pPr>
        <w:jc w:val="both"/>
        <w:rPr>
          <w:sz w:val="24"/>
          <w:szCs w:val="24"/>
        </w:rPr>
      </w:pPr>
    </w:p>
    <w:p w14:paraId="5F9ABC69" w14:textId="77777777"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санитарное состояние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14:paraId="169E110C" w14:textId="77777777" w:rsidTr="00C47241">
        <w:tc>
          <w:tcPr>
            <w:tcW w:w="6771" w:type="dxa"/>
          </w:tcPr>
          <w:p w14:paraId="4E3AE115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14:paraId="43D9D3C5" w14:textId="77777777"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14:paraId="3851186D" w14:textId="77777777" w:rsidTr="00C47241">
        <w:tc>
          <w:tcPr>
            <w:tcW w:w="6771" w:type="dxa"/>
          </w:tcPr>
          <w:p w14:paraId="4900C317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3D491901" w14:textId="59D6D2F3"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1F4CF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14:paraId="4000BE56" w14:textId="77777777" w:rsidTr="00C47241">
        <w:tc>
          <w:tcPr>
            <w:tcW w:w="6771" w:type="dxa"/>
          </w:tcPr>
          <w:p w14:paraId="1A22D801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14:paraId="45C56000" w14:textId="51AB245A" w:rsidR="0066544F" w:rsidRPr="00304A71" w:rsidRDefault="001F4CFE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14:paraId="2D78A10B" w14:textId="77777777" w:rsidTr="00C47241">
        <w:tc>
          <w:tcPr>
            <w:tcW w:w="6771" w:type="dxa"/>
          </w:tcPr>
          <w:p w14:paraId="7792B704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14:paraId="5284031F" w14:textId="77777777"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14:paraId="07C6E23D" w14:textId="77777777" w:rsidR="0066544F" w:rsidRDefault="0066544F" w:rsidP="0066544F">
      <w:pPr>
        <w:jc w:val="both"/>
        <w:rPr>
          <w:sz w:val="24"/>
          <w:szCs w:val="24"/>
        </w:rPr>
      </w:pPr>
    </w:p>
    <w:p w14:paraId="73E1FD52" w14:textId="77777777"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транспортную доступность (возможность доехать до университета на общественном транспорте, наличие парковки)?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14:paraId="6E3DEB27" w14:textId="77777777" w:rsidTr="00C47241">
        <w:tc>
          <w:tcPr>
            <w:tcW w:w="6771" w:type="dxa"/>
          </w:tcPr>
          <w:p w14:paraId="3FC037B6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14:paraId="4C2623F2" w14:textId="77777777"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14:paraId="0CD0B7DF" w14:textId="77777777" w:rsidTr="00C47241">
        <w:tc>
          <w:tcPr>
            <w:tcW w:w="6771" w:type="dxa"/>
          </w:tcPr>
          <w:p w14:paraId="58733B1E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(высокая транспортная доступность, наличие официальной парковки, соответствующей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57AFC2CB" w14:textId="7B73ED67"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1F4CF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14:paraId="48DBE4A5" w14:textId="77777777" w:rsidTr="00C47241">
        <w:tc>
          <w:tcPr>
            <w:tcW w:w="6771" w:type="dxa"/>
          </w:tcPr>
          <w:p w14:paraId="3E2A9C7C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(транспортная доступность обеспечивается, но есть замечания)</w:t>
            </w:r>
          </w:p>
        </w:tc>
        <w:tc>
          <w:tcPr>
            <w:tcW w:w="2835" w:type="dxa"/>
          </w:tcPr>
          <w:p w14:paraId="03C21CEA" w14:textId="6C938600" w:rsidR="0066544F" w:rsidRPr="00304A71" w:rsidRDefault="001F4CFE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14:paraId="13744DFD" w14:textId="77777777" w:rsidTr="00C47241">
        <w:tc>
          <w:tcPr>
            <w:tcW w:w="6771" w:type="dxa"/>
          </w:tcPr>
          <w:p w14:paraId="36DF6B27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14:paraId="341E8F82" w14:textId="77777777"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14:paraId="6FE09BA1" w14:textId="77777777" w:rsidR="0066544F" w:rsidRDefault="0066544F" w:rsidP="0066544F">
      <w:pPr>
        <w:jc w:val="both"/>
        <w:rPr>
          <w:sz w:val="24"/>
          <w:szCs w:val="24"/>
        </w:rPr>
      </w:pPr>
    </w:p>
    <w:p w14:paraId="16BF5C96" w14:textId="77777777"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обеспечивающие первичный контакт с посетителями и информирование об услугах при непосредственном обращении в организацию (работники приемной комиссии, ректората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14:paraId="690BCE59" w14:textId="77777777" w:rsidTr="00C47241">
        <w:tc>
          <w:tcPr>
            <w:tcW w:w="6771" w:type="dxa"/>
          </w:tcPr>
          <w:p w14:paraId="464FABF3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14:paraId="798471B9" w14:textId="77777777"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14:paraId="56D4C309" w14:textId="77777777" w:rsidTr="00C47241">
        <w:tc>
          <w:tcPr>
            <w:tcW w:w="6771" w:type="dxa"/>
          </w:tcPr>
          <w:p w14:paraId="04F82E30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14:paraId="40109299" w14:textId="77777777" w:rsidR="0066544F" w:rsidRPr="00304A71" w:rsidRDefault="008E0ED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14:paraId="7EB98BC6" w14:textId="77777777" w:rsidTr="00C47241">
        <w:tc>
          <w:tcPr>
            <w:tcW w:w="6771" w:type="dxa"/>
          </w:tcPr>
          <w:p w14:paraId="3B4B06BD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14:paraId="484E4BAA" w14:textId="77777777" w:rsidR="0066544F" w:rsidRPr="00304A71" w:rsidRDefault="008E0ED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14:paraId="1E51FE02" w14:textId="77777777" w:rsidTr="00C47241">
        <w:tc>
          <w:tcPr>
            <w:tcW w:w="6771" w:type="dxa"/>
          </w:tcPr>
          <w:p w14:paraId="2F343506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14:paraId="00E2F808" w14:textId="77777777"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14:paraId="4A8A67EC" w14:textId="77777777" w:rsidR="0066544F" w:rsidRDefault="0066544F" w:rsidP="0066544F">
      <w:pPr>
        <w:jc w:val="both"/>
        <w:rPr>
          <w:sz w:val="24"/>
          <w:szCs w:val="24"/>
        </w:rPr>
      </w:pPr>
    </w:p>
    <w:p w14:paraId="3AC19BDE" w14:textId="77777777"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обеспечивающих непосредственное оказание образовательной услуги при обращении в организацию (преподаватели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14:paraId="07D00162" w14:textId="77777777" w:rsidTr="00C47241">
        <w:tc>
          <w:tcPr>
            <w:tcW w:w="6771" w:type="dxa"/>
          </w:tcPr>
          <w:p w14:paraId="30856E9D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14:paraId="09F14425" w14:textId="77777777"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14:paraId="2B3E0953" w14:textId="77777777" w:rsidTr="00C47241">
        <w:tc>
          <w:tcPr>
            <w:tcW w:w="6771" w:type="dxa"/>
          </w:tcPr>
          <w:p w14:paraId="51D1BA15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14:paraId="75DC9B48" w14:textId="77777777"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14:paraId="1582F8E6" w14:textId="77777777" w:rsidTr="00C47241">
        <w:tc>
          <w:tcPr>
            <w:tcW w:w="6771" w:type="dxa"/>
          </w:tcPr>
          <w:p w14:paraId="05F88BD9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14:paraId="2B19BD61" w14:textId="77777777"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14:paraId="3B57E415" w14:textId="77777777" w:rsidTr="00C47241">
        <w:tc>
          <w:tcPr>
            <w:tcW w:w="6771" w:type="dxa"/>
          </w:tcPr>
          <w:p w14:paraId="5C934E0B" w14:textId="77777777"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14:paraId="1A25E892" w14:textId="77777777"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14:paraId="35D5D890" w14:textId="77777777" w:rsidR="0066544F" w:rsidRDefault="0066544F" w:rsidP="0066544F">
      <w:pPr>
        <w:jc w:val="both"/>
        <w:rPr>
          <w:sz w:val="24"/>
          <w:szCs w:val="24"/>
        </w:rPr>
      </w:pPr>
    </w:p>
    <w:p w14:paraId="67E1EB78" w14:textId="77777777" w:rsidR="00F23DDB" w:rsidRDefault="00F23DDB"/>
    <w:sectPr w:rsidR="00F23DDB" w:rsidSect="0029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544F"/>
    <w:rsid w:val="001F4CFE"/>
    <w:rsid w:val="00213987"/>
    <w:rsid w:val="00292D47"/>
    <w:rsid w:val="00304A71"/>
    <w:rsid w:val="00397205"/>
    <w:rsid w:val="004F536F"/>
    <w:rsid w:val="0066544F"/>
    <w:rsid w:val="008E0EDF"/>
    <w:rsid w:val="00C06E1D"/>
    <w:rsid w:val="00F2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67D06"/>
  <w15:docId w15:val="{C8B949E9-E156-4E55-AA6E-73A1CCDB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2023-10-19T11:09:00Z</dcterms:created>
  <dcterms:modified xsi:type="dcterms:W3CDTF">2026-10-29T12:11:00Z</dcterms:modified>
</cp:coreProperties>
</file>